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DA" w:rsidRDefault="002005DA" w:rsidP="00200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</w:t>
      </w:r>
    </w:p>
    <w:p w:rsidR="002005DA" w:rsidRDefault="002005DA" w:rsidP="002005DA">
      <w:pPr>
        <w:jc w:val="center"/>
        <w:rPr>
          <w:rFonts w:ascii="Arial" w:hAnsi="Arial" w:cs="Arial"/>
          <w:b/>
          <w:sz w:val="24"/>
          <w:szCs w:val="24"/>
        </w:rPr>
      </w:pPr>
    </w:p>
    <w:p w:rsidR="002005DA" w:rsidRDefault="002005DA" w:rsidP="00200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GRUNTOWYCH PRZEZNACZONYCH DO ZAMIANY</w:t>
      </w:r>
    </w:p>
    <w:p w:rsidR="002005DA" w:rsidRDefault="002005DA" w:rsidP="002005DA">
      <w:pPr>
        <w:jc w:val="center"/>
        <w:rPr>
          <w:rFonts w:ascii="Arial" w:hAnsi="Arial" w:cs="Arial"/>
          <w:b/>
          <w:sz w:val="24"/>
          <w:szCs w:val="24"/>
        </w:rPr>
      </w:pPr>
    </w:p>
    <w:p w:rsidR="002005DA" w:rsidRDefault="002005DA" w:rsidP="002005DA">
      <w:pPr>
        <w:jc w:val="center"/>
        <w:rPr>
          <w:rFonts w:ascii="Arial" w:hAnsi="Arial" w:cs="Arial"/>
          <w:b/>
          <w:sz w:val="22"/>
          <w:szCs w:val="22"/>
        </w:rPr>
      </w:pPr>
    </w:p>
    <w:p w:rsidR="002005DA" w:rsidRDefault="002005DA" w:rsidP="002005D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199"/>
        <w:gridCol w:w="1439"/>
        <w:gridCol w:w="1843"/>
        <w:gridCol w:w="1625"/>
        <w:gridCol w:w="3543"/>
        <w:gridCol w:w="2127"/>
        <w:gridCol w:w="2268"/>
      </w:tblGrid>
      <w:tr w:rsidR="002005DA" w:rsidTr="00F47CCB">
        <w:trPr>
          <w:trHeight w:val="107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działki/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obrębu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5DA" w:rsidRDefault="002005DA" w:rsidP="00024C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[ 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księgi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Położenie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Przeznaczenie nieruchomości*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nieruchomości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[ w zł 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5DA" w:rsidRDefault="002005DA" w:rsidP="0002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2005DA" w:rsidTr="00F47CCB">
        <w:trPr>
          <w:trHeight w:val="141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155 </w:t>
            </w: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0012/</w:t>
            </w: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0,5308</w:t>
            </w:r>
            <w:r>
              <w:rPr>
                <w:rFonts w:ascii="Arial" w:hAnsi="Arial" w:cs="Arial"/>
              </w:rPr>
              <w:t xml:space="preserve"> ha</w:t>
            </w: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KI1L/00</w:t>
            </w:r>
            <w:r>
              <w:rPr>
                <w:rFonts w:ascii="Arial" w:hAnsi="Arial" w:cs="Arial"/>
                <w:bCs/>
              </w:rPr>
              <w:t>077721/7</w:t>
            </w:r>
          </w:p>
          <w:p w:rsidR="00F47CCB" w:rsidRDefault="00F47CCB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F47CCB" w:rsidRDefault="00F47CCB" w:rsidP="00F47CCB">
            <w:pPr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  <w:bCs/>
              </w:rPr>
            </w:pPr>
          </w:p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CCB" w:rsidRDefault="00F47CCB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</w:t>
            </w:r>
            <w:proofErr w:type="spellStart"/>
            <w:r>
              <w:rPr>
                <w:rFonts w:ascii="Arial" w:hAnsi="Arial" w:cs="Arial"/>
              </w:rPr>
              <w:t>Bęczkowska</w:t>
            </w:r>
            <w:proofErr w:type="spellEnd"/>
          </w:p>
          <w:p w:rsidR="00F47CCB" w:rsidRDefault="00F47CCB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F47CCB" w:rsidRDefault="00F47CCB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F47CCB" w:rsidRDefault="00F47CCB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F47CCB" w:rsidRDefault="00F47CCB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  <w:p w:rsidR="002005DA" w:rsidRDefault="002005DA" w:rsidP="00024C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5DA" w:rsidRDefault="009A6708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niezabudowana, nie posiada bezpośredniego dostępu do drogi publicznej. </w:t>
            </w:r>
            <w:r w:rsidR="001A1440">
              <w:rPr>
                <w:rFonts w:ascii="Arial" w:hAnsi="Arial" w:cs="Arial"/>
              </w:rPr>
              <w:t xml:space="preserve">Według zapisów w obowiązującym studium uwarunkowań i kierunków zagospodarowania przestrzennego miasta Kielce uchwalonego Uchwałą Nr 580/2000 Rady Miejskiej w Kielcach z dnia 26 października </w:t>
            </w:r>
            <w:r w:rsidR="00F47CCB">
              <w:rPr>
                <w:rFonts w:ascii="Arial" w:hAnsi="Arial" w:cs="Arial"/>
              </w:rPr>
              <w:br/>
            </w:r>
            <w:r w:rsidR="001A1440">
              <w:rPr>
                <w:rFonts w:ascii="Arial" w:hAnsi="Arial" w:cs="Arial"/>
              </w:rPr>
              <w:t xml:space="preserve">2000 r. ( z </w:t>
            </w:r>
            <w:proofErr w:type="spellStart"/>
            <w:r w:rsidR="001A1440">
              <w:rPr>
                <w:rFonts w:ascii="Arial" w:hAnsi="Arial" w:cs="Arial"/>
              </w:rPr>
              <w:t>późn</w:t>
            </w:r>
            <w:proofErr w:type="spellEnd"/>
            <w:r w:rsidR="001A1440">
              <w:rPr>
                <w:rFonts w:ascii="Arial" w:hAnsi="Arial" w:cs="Arial"/>
              </w:rPr>
              <w:t>. zm.) działka położona jest na terenach zabudowy mieszkaniowej niskiej intensywności o określonej wysokości z usługami podstawowymi oraz terenach zieleni miejskiej wyłączone z zabudowy.</w:t>
            </w: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5DA" w:rsidRDefault="001A1440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2 697 000</w:t>
            </w:r>
            <w:r w:rsidR="002005DA">
              <w:rPr>
                <w:rFonts w:ascii="Arial" w:hAnsi="Arial" w:cs="Arial"/>
                <w:b/>
              </w:rPr>
              <w:t xml:space="preserve"> zł</w:t>
            </w:r>
            <w:r w:rsidR="002005DA">
              <w:rPr>
                <w:rFonts w:ascii="Arial" w:hAnsi="Arial" w:cs="Arial"/>
              </w:rPr>
              <w:t xml:space="preserve">    podatek VAT zgodnie</w:t>
            </w:r>
            <w:r w:rsidR="002005DA">
              <w:rPr>
                <w:rFonts w:ascii="Arial" w:hAnsi="Arial" w:cs="Arial"/>
              </w:rPr>
              <w:br/>
              <w:t xml:space="preserve">      z obowiązującymi</w:t>
            </w:r>
          </w:p>
          <w:p w:rsidR="002005DA" w:rsidRDefault="002005DA" w:rsidP="00024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F47C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rzepisami</w:t>
            </w:r>
            <w:r w:rsidR="00F47CCB">
              <w:rPr>
                <w:rFonts w:ascii="Arial" w:hAnsi="Arial" w:cs="Arial"/>
              </w:rPr>
              <w:t>.</w:t>
            </w:r>
          </w:p>
          <w:p w:rsidR="00F47CCB" w:rsidRDefault="00F47CCB" w:rsidP="00024CCD">
            <w:pPr>
              <w:rPr>
                <w:rFonts w:ascii="Arial" w:hAnsi="Arial" w:cs="Arial"/>
              </w:rPr>
            </w:pPr>
          </w:p>
          <w:p w:rsidR="00F47CCB" w:rsidRDefault="00F47CCB" w:rsidP="00024CCD">
            <w:pPr>
              <w:rPr>
                <w:rFonts w:ascii="Arial" w:hAnsi="Arial" w:cs="Arial"/>
              </w:rPr>
            </w:pPr>
          </w:p>
          <w:p w:rsidR="00F47CCB" w:rsidRDefault="00F47CCB" w:rsidP="00024CCD">
            <w:pPr>
              <w:rPr>
                <w:rFonts w:ascii="Arial" w:hAnsi="Arial" w:cs="Arial"/>
              </w:rPr>
            </w:pPr>
          </w:p>
          <w:p w:rsidR="00F47CCB" w:rsidRDefault="00F47CCB" w:rsidP="00024CCD">
            <w:pPr>
              <w:rPr>
                <w:rFonts w:ascii="Arial" w:hAnsi="Arial" w:cs="Arial"/>
              </w:rPr>
            </w:pPr>
          </w:p>
          <w:p w:rsidR="00F47CCB" w:rsidRDefault="00F47CCB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</w:rPr>
            </w:pPr>
          </w:p>
          <w:p w:rsidR="001A1440" w:rsidRDefault="001A1440" w:rsidP="00024CC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5DA" w:rsidRDefault="002005DA" w:rsidP="0002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Zbycie następuje w drodze zamiany za nieruchomość położoną w Kielcach przy ul. </w:t>
            </w:r>
            <w:r w:rsidR="001A1440">
              <w:rPr>
                <w:rFonts w:ascii="Arial" w:hAnsi="Arial" w:cs="Arial"/>
              </w:rPr>
              <w:t>Gen. M. Langiewicza oraz Wojska Polskiego</w:t>
            </w:r>
            <w:r>
              <w:rPr>
                <w:rFonts w:ascii="Arial" w:hAnsi="Arial" w:cs="Arial"/>
              </w:rPr>
              <w:t>, oznaczoną w ewidencji gruntów i budynków Miasta Kielce</w:t>
            </w:r>
            <w:r w:rsidR="00F47C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0024/ jako działk</w:t>
            </w:r>
            <w:r w:rsidR="001A1440">
              <w:rPr>
                <w:rFonts w:ascii="Arial" w:hAnsi="Arial" w:cs="Arial"/>
              </w:rPr>
              <w:t>i nr: 41/10 oraz 1319/39 /</w:t>
            </w:r>
            <w:proofErr w:type="spellStart"/>
            <w:r w:rsidR="001A1440">
              <w:rPr>
                <w:rFonts w:ascii="Arial" w:hAnsi="Arial" w:cs="Arial"/>
              </w:rPr>
              <w:t>obr</w:t>
            </w:r>
            <w:proofErr w:type="spellEnd"/>
            <w:r w:rsidR="001A1440">
              <w:rPr>
                <w:rFonts w:ascii="Arial" w:hAnsi="Arial" w:cs="Arial"/>
              </w:rPr>
              <w:t>. 0017/</w:t>
            </w:r>
            <w:r>
              <w:rPr>
                <w:rFonts w:ascii="Arial" w:hAnsi="Arial" w:cs="Arial"/>
              </w:rPr>
              <w:t xml:space="preserve"> stanowiącą własność</w:t>
            </w:r>
            <w:r w:rsidR="001A1440">
              <w:rPr>
                <w:rFonts w:ascii="Arial" w:hAnsi="Arial" w:cs="Arial"/>
              </w:rPr>
              <w:t xml:space="preserve"> Województwa Świętokrzyskiego</w:t>
            </w:r>
            <w:r w:rsidR="00F47CC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  <w:p w:rsidR="00F47CCB" w:rsidRDefault="00F47CCB" w:rsidP="00024C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05DA" w:rsidRDefault="002005DA" w:rsidP="002005DA">
      <w:pPr>
        <w:ind w:left="644" w:right="-646"/>
        <w:jc w:val="both"/>
        <w:rPr>
          <w:rFonts w:ascii="Arial" w:hAnsi="Arial" w:cs="Arial"/>
        </w:rPr>
      </w:pPr>
    </w:p>
    <w:p w:rsidR="002005DA" w:rsidRDefault="002005DA" w:rsidP="002005DA">
      <w:pPr>
        <w:ind w:left="644"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469FA">
        <w:rPr>
          <w:rFonts w:ascii="Arial" w:hAnsi="Arial" w:cs="Arial"/>
        </w:rPr>
        <w:t xml:space="preserve">Dla terenu, na którym położona jest ww. nieruchomość nie obowiązuje miejscowy plan zagospodarowania przestrzennego. </w:t>
      </w:r>
    </w:p>
    <w:p w:rsidR="002005DA" w:rsidRPr="007469FA" w:rsidRDefault="002005DA" w:rsidP="002005DA">
      <w:pPr>
        <w:ind w:left="284" w:right="-646"/>
        <w:jc w:val="both"/>
        <w:rPr>
          <w:rFonts w:ascii="Arial" w:hAnsi="Arial" w:cs="Arial"/>
        </w:rPr>
      </w:pPr>
    </w:p>
    <w:p w:rsidR="000501B4" w:rsidRPr="00F47CCB" w:rsidRDefault="002005DA" w:rsidP="00F47CCB">
      <w:pPr>
        <w:ind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35 ust. 1 i 2 ustawy z dnia 21 sierpnia 1997 r. o gospodarce nieruchomościami (Dz.U. z 2018 r. poz. </w:t>
      </w:r>
      <w:r w:rsidR="00E94368">
        <w:rPr>
          <w:rFonts w:ascii="Arial" w:hAnsi="Arial" w:cs="Arial"/>
        </w:rPr>
        <w:t>2204</w:t>
      </w:r>
      <w:r>
        <w:rPr>
          <w:rFonts w:ascii="Arial" w:hAnsi="Arial" w:cs="Arial"/>
        </w:rPr>
        <w:t xml:space="preserve"> ze zm.) podaję do publicznej wiadomości na okres 21 dni tj. od </w:t>
      </w:r>
      <w:r w:rsidR="002631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26310F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201</w:t>
      </w:r>
      <w:r w:rsidR="002631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do </w:t>
      </w:r>
      <w:r w:rsidR="00F47CCB">
        <w:rPr>
          <w:rFonts w:ascii="Arial" w:hAnsi="Arial" w:cs="Arial"/>
        </w:rPr>
        <w:t>29 sierpnia</w:t>
      </w:r>
      <w:r>
        <w:rPr>
          <w:rFonts w:ascii="Arial" w:hAnsi="Arial" w:cs="Arial"/>
        </w:rPr>
        <w:t xml:space="preserve"> 201</w:t>
      </w:r>
      <w:r w:rsidR="00F47CC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wykaz obejmujący nieruchomość przeznaczoną do zbycia w ramach zamiany. Wnioski osób fizycznych i prawnych, którym przysługuje pierwszeństwo w nabyciu nieruchomości (na podstawie art. 34 ust. 1 ww. ustawy) należy składać w terminie 6 tygodni od dnia wywieszenia niniejszego wykazu tj. od </w:t>
      </w:r>
      <w:r w:rsidR="00F47CCB">
        <w:rPr>
          <w:rFonts w:ascii="Arial" w:hAnsi="Arial" w:cs="Arial"/>
        </w:rPr>
        <w:t>8 sierpnia</w:t>
      </w:r>
      <w:r>
        <w:rPr>
          <w:rFonts w:ascii="Arial" w:hAnsi="Arial" w:cs="Arial"/>
        </w:rPr>
        <w:t xml:space="preserve"> 201</w:t>
      </w:r>
      <w:r w:rsidR="00F47CC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do 1</w:t>
      </w:r>
      <w:r w:rsidR="00F47CCB">
        <w:rPr>
          <w:rFonts w:ascii="Arial" w:hAnsi="Arial" w:cs="Arial"/>
        </w:rPr>
        <w:t>9 września 2019</w:t>
      </w:r>
      <w:r>
        <w:rPr>
          <w:rFonts w:ascii="Arial" w:hAnsi="Arial" w:cs="Arial"/>
        </w:rPr>
        <w:t xml:space="preserve"> r.    </w:t>
      </w:r>
    </w:p>
    <w:sectPr w:rsidR="000501B4" w:rsidRPr="00F47CCB" w:rsidSect="00B14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A"/>
    <w:rsid w:val="000501B4"/>
    <w:rsid w:val="001A1440"/>
    <w:rsid w:val="002005DA"/>
    <w:rsid w:val="0026310F"/>
    <w:rsid w:val="009A6708"/>
    <w:rsid w:val="00E94368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3E7A"/>
  <w15:chartTrackingRefBased/>
  <w15:docId w15:val="{8A3220B9-7894-44DF-AB05-FBECDB77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5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BF86-2511-4AD9-859B-47DA5BE7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Relidzyńska</dc:creator>
  <cp:keywords/>
  <dc:description/>
  <cp:lastModifiedBy>Katarzyna Relidzyńska</cp:lastModifiedBy>
  <cp:revision>2</cp:revision>
  <cp:lastPrinted>2019-08-05T08:42:00Z</cp:lastPrinted>
  <dcterms:created xsi:type="dcterms:W3CDTF">2019-08-05T07:40:00Z</dcterms:created>
  <dcterms:modified xsi:type="dcterms:W3CDTF">2019-08-05T08:42:00Z</dcterms:modified>
</cp:coreProperties>
</file>